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B7C5" w14:textId="68BB82AD" w:rsidR="003965ED" w:rsidRPr="003965ED" w:rsidRDefault="003965ED" w:rsidP="003965E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2D2E33"/>
          <w:kern w:val="36"/>
          <w:sz w:val="32"/>
          <w:szCs w:val="32"/>
          <w:u w:val="single"/>
          <w:lang w:eastAsia="de-DE"/>
        </w:rPr>
      </w:pPr>
      <w:r w:rsidRPr="003965ED">
        <w:rPr>
          <w:rFonts w:eastAsia="Times New Roman" w:cstheme="minorHAnsi"/>
          <w:b/>
          <w:bCs/>
          <w:color w:val="2D2E33"/>
          <w:kern w:val="36"/>
          <w:sz w:val="32"/>
          <w:szCs w:val="32"/>
          <w:u w:val="single"/>
          <w:lang w:eastAsia="de-DE"/>
        </w:rPr>
        <w:t xml:space="preserve">Information </w:t>
      </w:r>
      <w:r w:rsidR="00A52F23">
        <w:rPr>
          <w:rFonts w:eastAsia="Times New Roman" w:cstheme="minorHAnsi"/>
          <w:b/>
          <w:bCs/>
          <w:color w:val="2D2E33"/>
          <w:kern w:val="36"/>
          <w:sz w:val="32"/>
          <w:szCs w:val="32"/>
          <w:u w:val="single"/>
          <w:lang w:eastAsia="de-DE"/>
        </w:rPr>
        <w:t>vom Einwohnermeldeamt</w:t>
      </w:r>
      <w:r w:rsidR="00615957">
        <w:rPr>
          <w:rFonts w:eastAsia="Times New Roman" w:cstheme="minorHAnsi"/>
          <w:b/>
          <w:bCs/>
          <w:color w:val="2D2E33"/>
          <w:kern w:val="36"/>
          <w:sz w:val="32"/>
          <w:szCs w:val="32"/>
          <w:u w:val="single"/>
          <w:lang w:eastAsia="de-DE"/>
        </w:rPr>
        <w:t xml:space="preserve"> der Stadt Roßleben-Wiehe, </w:t>
      </w:r>
      <w:r w:rsidRPr="003965ED">
        <w:rPr>
          <w:rFonts w:eastAsia="Times New Roman" w:cstheme="minorHAnsi"/>
          <w:b/>
          <w:bCs/>
          <w:color w:val="2D2E33"/>
          <w:kern w:val="36"/>
          <w:sz w:val="32"/>
          <w:szCs w:val="32"/>
          <w:u w:val="single"/>
          <w:lang w:eastAsia="de-DE"/>
        </w:rPr>
        <w:t>zum Bundesmeldegesetz</w:t>
      </w:r>
      <w:r w:rsidR="00615957">
        <w:rPr>
          <w:rFonts w:eastAsia="Times New Roman" w:cstheme="minorHAnsi"/>
          <w:b/>
          <w:bCs/>
          <w:color w:val="2D2E33"/>
          <w:kern w:val="36"/>
          <w:sz w:val="32"/>
          <w:szCs w:val="32"/>
          <w:u w:val="single"/>
          <w:lang w:eastAsia="de-DE"/>
        </w:rPr>
        <w:t>!!!</w:t>
      </w:r>
    </w:p>
    <w:p w14:paraId="580CDDDA" w14:textId="77777777" w:rsidR="003965ED" w:rsidRPr="003965ED" w:rsidRDefault="003965ED" w:rsidP="003965ED">
      <w:pPr>
        <w:shd w:val="clear" w:color="auto" w:fill="FFFFFF"/>
        <w:spacing w:after="300" w:line="240" w:lineRule="auto"/>
        <w:rPr>
          <w:rFonts w:eastAsia="Times New Roman" w:cstheme="minorHAnsi"/>
          <w:color w:val="303030"/>
          <w:sz w:val="28"/>
          <w:szCs w:val="28"/>
          <w:lang w:eastAsia="de-DE"/>
        </w:rPr>
      </w:pPr>
      <w:r w:rsidRPr="003965ED">
        <w:rPr>
          <w:rFonts w:eastAsia="Times New Roman" w:cstheme="minorHAnsi"/>
          <w:color w:val="303030"/>
          <w:sz w:val="28"/>
          <w:szCs w:val="28"/>
          <w:lang w:eastAsia="de-DE"/>
        </w:rPr>
        <w:t>Nach den derzeit geltenden Vorschriften können Einwohnerinnen und Einwohner in bestimmten Fällen der Weitergabe ihrer Daten widersprechen.</w:t>
      </w:r>
    </w:p>
    <w:p w14:paraId="00A7D382" w14:textId="51625A1E" w:rsidR="003965ED" w:rsidRPr="003965ED" w:rsidRDefault="003965ED" w:rsidP="003965ED">
      <w:pPr>
        <w:shd w:val="clear" w:color="auto" w:fill="FFFFFF"/>
        <w:spacing w:before="300" w:after="300" w:line="240" w:lineRule="auto"/>
        <w:rPr>
          <w:rFonts w:eastAsia="Times New Roman" w:cstheme="minorHAnsi"/>
          <w:color w:val="303030"/>
          <w:sz w:val="28"/>
          <w:szCs w:val="28"/>
          <w:lang w:eastAsia="de-DE"/>
        </w:rPr>
      </w:pPr>
      <w:r w:rsidRPr="003965ED">
        <w:rPr>
          <w:rFonts w:eastAsia="Times New Roman" w:cstheme="minorHAnsi"/>
          <w:color w:val="303030"/>
          <w:sz w:val="28"/>
          <w:szCs w:val="28"/>
          <w:lang w:eastAsia="de-DE"/>
        </w:rPr>
        <w:t xml:space="preserve">Um von seinem Widerspruchsrecht gegen die Datenweitergabe Gebrauch machen zu können, besteht die Möglichkeit eines formlosen schriftlichen Antrages oder der persönlichen Vorsprache </w:t>
      </w:r>
      <w:r w:rsidR="00924C12" w:rsidRPr="00924C12">
        <w:rPr>
          <w:rFonts w:eastAsia="Times New Roman" w:cstheme="minorHAnsi"/>
          <w:color w:val="303030"/>
          <w:sz w:val="28"/>
          <w:szCs w:val="28"/>
          <w:lang w:eastAsia="de-DE"/>
        </w:rPr>
        <w:t>im Einwohnermeldeamt der Stadt Roßleben-Wiehe</w:t>
      </w:r>
      <w:r w:rsidRPr="003965ED">
        <w:rPr>
          <w:rFonts w:eastAsia="Times New Roman" w:cstheme="minorHAnsi"/>
          <w:color w:val="303030"/>
          <w:sz w:val="28"/>
          <w:szCs w:val="28"/>
          <w:lang w:eastAsia="de-DE"/>
        </w:rPr>
        <w:t>.</w:t>
      </w:r>
    </w:p>
    <w:p w14:paraId="4169D780" w14:textId="77777777" w:rsidR="003965ED" w:rsidRPr="003965ED" w:rsidRDefault="003965ED" w:rsidP="003965ED">
      <w:pPr>
        <w:shd w:val="clear" w:color="auto" w:fill="FFFFFF"/>
        <w:spacing w:before="300" w:after="300" w:line="240" w:lineRule="auto"/>
        <w:rPr>
          <w:rFonts w:eastAsia="Times New Roman" w:cstheme="minorHAnsi"/>
          <w:b/>
          <w:bCs/>
          <w:color w:val="303030"/>
          <w:sz w:val="28"/>
          <w:szCs w:val="28"/>
          <w:lang w:eastAsia="de-DE"/>
        </w:rPr>
      </w:pPr>
      <w:r w:rsidRPr="003965ED">
        <w:rPr>
          <w:rFonts w:eastAsia="Times New Roman" w:cstheme="minorHAnsi"/>
          <w:b/>
          <w:bCs/>
          <w:color w:val="303030"/>
          <w:sz w:val="28"/>
          <w:szCs w:val="28"/>
          <w:lang w:eastAsia="de-DE"/>
        </w:rPr>
        <w:t>Folgende Widerspruchsrechte können ohne die Angabe von Gründen geltend gemacht werden:</w:t>
      </w:r>
    </w:p>
    <w:p w14:paraId="147D28F6" w14:textId="77777777" w:rsidR="003965ED" w:rsidRPr="003965ED" w:rsidRDefault="003965ED" w:rsidP="003965ED">
      <w:pPr>
        <w:shd w:val="clear" w:color="auto" w:fill="FFFFFF"/>
        <w:spacing w:before="300" w:after="300" w:line="240" w:lineRule="auto"/>
        <w:rPr>
          <w:rFonts w:eastAsia="Times New Roman" w:cstheme="minorHAnsi"/>
          <w:color w:val="303030"/>
          <w:sz w:val="28"/>
          <w:szCs w:val="28"/>
          <w:lang w:eastAsia="de-DE"/>
        </w:rPr>
      </w:pPr>
      <w:r w:rsidRPr="003965ED">
        <w:rPr>
          <w:rFonts w:eastAsia="Times New Roman" w:cstheme="minorHAnsi"/>
          <w:color w:val="303030"/>
          <w:sz w:val="28"/>
          <w:szCs w:val="28"/>
          <w:lang w:eastAsia="de-DE"/>
        </w:rPr>
        <w:t>- Widerspruch gegen die Übermittlung von Daten an öffentlich-rechtliche Religionsgesellschaften (Übermittlungssperre nach § 42 Abs. 3 Satz 2 BMG)</w:t>
      </w:r>
    </w:p>
    <w:p w14:paraId="2099340B" w14:textId="77777777" w:rsidR="003965ED" w:rsidRPr="003965ED" w:rsidRDefault="003965ED" w:rsidP="003965ED">
      <w:pPr>
        <w:shd w:val="clear" w:color="auto" w:fill="FFFFFF"/>
        <w:spacing w:before="300" w:after="300" w:line="240" w:lineRule="auto"/>
        <w:rPr>
          <w:rFonts w:eastAsia="Times New Roman" w:cstheme="minorHAnsi"/>
          <w:color w:val="303030"/>
          <w:sz w:val="28"/>
          <w:szCs w:val="28"/>
          <w:lang w:eastAsia="de-DE"/>
        </w:rPr>
      </w:pPr>
      <w:r w:rsidRPr="003965ED">
        <w:rPr>
          <w:rFonts w:eastAsia="Times New Roman" w:cstheme="minorHAnsi"/>
          <w:color w:val="303030"/>
          <w:sz w:val="28"/>
          <w:szCs w:val="28"/>
          <w:lang w:eastAsia="de-DE"/>
        </w:rPr>
        <w:t>- Widerspruch gegen die Übermittlung von Daten zu Alters- und Ehejubiläen (Übermittlungssperre nach § 50 Abs. 5 i. V. m. § 50 Abs. 2 BMG)</w:t>
      </w:r>
    </w:p>
    <w:p w14:paraId="306E5932" w14:textId="77777777" w:rsidR="003965ED" w:rsidRPr="003965ED" w:rsidRDefault="003965ED" w:rsidP="003965ED">
      <w:pPr>
        <w:shd w:val="clear" w:color="auto" w:fill="FFFFFF"/>
        <w:spacing w:before="300" w:after="300" w:line="240" w:lineRule="auto"/>
        <w:rPr>
          <w:rFonts w:eastAsia="Times New Roman" w:cstheme="minorHAnsi"/>
          <w:color w:val="303030"/>
          <w:sz w:val="28"/>
          <w:szCs w:val="28"/>
          <w:lang w:eastAsia="de-DE"/>
        </w:rPr>
      </w:pPr>
      <w:r w:rsidRPr="003965ED">
        <w:rPr>
          <w:rFonts w:eastAsia="Times New Roman" w:cstheme="minorHAnsi"/>
          <w:color w:val="303030"/>
          <w:sz w:val="28"/>
          <w:szCs w:val="28"/>
          <w:lang w:eastAsia="de-DE"/>
        </w:rPr>
        <w:t>- Widerspruch gegen die Übermittlung von Daten an Parteien u. ä. (Übermittlungssperre nach § 50 Abs. 5 i. V. m. § 50 Abs. 1 BMG)</w:t>
      </w:r>
    </w:p>
    <w:p w14:paraId="1460ACC8" w14:textId="77777777" w:rsidR="003965ED" w:rsidRPr="003965ED" w:rsidRDefault="003965ED" w:rsidP="003965ED">
      <w:pPr>
        <w:shd w:val="clear" w:color="auto" w:fill="FFFFFF"/>
        <w:spacing w:before="300" w:after="300" w:line="240" w:lineRule="auto"/>
        <w:rPr>
          <w:rFonts w:eastAsia="Times New Roman" w:cstheme="minorHAnsi"/>
          <w:color w:val="303030"/>
          <w:sz w:val="28"/>
          <w:szCs w:val="28"/>
          <w:lang w:eastAsia="de-DE"/>
        </w:rPr>
      </w:pPr>
      <w:r w:rsidRPr="003965ED">
        <w:rPr>
          <w:rFonts w:eastAsia="Times New Roman" w:cstheme="minorHAnsi"/>
          <w:color w:val="303030"/>
          <w:sz w:val="28"/>
          <w:szCs w:val="28"/>
          <w:lang w:eastAsia="de-DE"/>
        </w:rPr>
        <w:t>- Widerspruch gegen die Übermittlung von Daten an Adressbuchverlage (Übermittlungssperre nach § 50 Abs. 5 i. V. m. § 50 Abs. 3 BMG)</w:t>
      </w:r>
    </w:p>
    <w:p w14:paraId="0F63D115" w14:textId="77777777" w:rsidR="00924C12" w:rsidRDefault="003965ED" w:rsidP="003965ED">
      <w:pPr>
        <w:shd w:val="clear" w:color="auto" w:fill="FFFFFF"/>
        <w:spacing w:before="300" w:after="300" w:line="240" w:lineRule="auto"/>
        <w:rPr>
          <w:rFonts w:eastAsia="Times New Roman" w:cstheme="minorHAnsi"/>
          <w:b/>
          <w:bCs/>
          <w:color w:val="303030"/>
          <w:sz w:val="28"/>
          <w:szCs w:val="28"/>
          <w:lang w:eastAsia="de-DE"/>
        </w:rPr>
      </w:pPr>
      <w:r w:rsidRPr="003965ED">
        <w:rPr>
          <w:rFonts w:eastAsia="Times New Roman" w:cstheme="minorHAnsi"/>
          <w:b/>
          <w:bCs/>
          <w:color w:val="303030"/>
          <w:sz w:val="28"/>
          <w:szCs w:val="28"/>
          <w:lang w:eastAsia="de-DE"/>
        </w:rPr>
        <w:t>Mit Inkrafttreten des Gesetzes zur Modernisierung des Wehrdienstes (</w:t>
      </w:r>
      <w:proofErr w:type="spellStart"/>
      <w:r w:rsidRPr="003965ED">
        <w:rPr>
          <w:rFonts w:eastAsia="Times New Roman" w:cstheme="minorHAnsi"/>
          <w:b/>
          <w:bCs/>
          <w:color w:val="303030"/>
          <w:sz w:val="28"/>
          <w:szCs w:val="28"/>
          <w:lang w:eastAsia="de-DE"/>
        </w:rPr>
        <w:t>WDModG</w:t>
      </w:r>
      <w:proofErr w:type="spellEnd"/>
      <w:r w:rsidRPr="003965ED">
        <w:rPr>
          <w:rFonts w:eastAsia="Times New Roman" w:cstheme="minorHAnsi"/>
          <w:b/>
          <w:bCs/>
          <w:color w:val="303030"/>
          <w:sz w:val="28"/>
          <w:szCs w:val="28"/>
          <w:lang w:eastAsia="de-DE"/>
        </w:rPr>
        <w:t>) zum 01.01.2026 entfällt die Widerspruchsmöglichkeit gegen die Übermittlung an das Bundesamt für Personalmanagement der Bundeswehr (Übermittlungssperre nach § 36 Abs. 2 BMG).</w:t>
      </w:r>
    </w:p>
    <w:p w14:paraId="5BD1316C" w14:textId="7E2FEB53" w:rsidR="003965ED" w:rsidRPr="003965ED" w:rsidRDefault="003965ED" w:rsidP="003965ED">
      <w:pPr>
        <w:shd w:val="clear" w:color="auto" w:fill="FFFFFF"/>
        <w:spacing w:before="300" w:after="30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de-DE"/>
        </w:rPr>
      </w:pPr>
      <w:r w:rsidRPr="003965ED">
        <w:rPr>
          <w:rFonts w:eastAsia="Times New Roman" w:cstheme="minorHAnsi"/>
          <w:b/>
          <w:bCs/>
          <w:color w:val="FF0000"/>
          <w:sz w:val="28"/>
          <w:szCs w:val="28"/>
          <w:lang w:eastAsia="de-DE"/>
        </w:rPr>
        <w:t>Bereits in diesem Zusammenhang eingetragene Übermittlungssperren sind von Amts wegen zu löschen.</w:t>
      </w:r>
    </w:p>
    <w:p w14:paraId="4BEB221C" w14:textId="3759DC19" w:rsidR="003965ED" w:rsidRPr="00924C12" w:rsidRDefault="003965ED" w:rsidP="00924C12">
      <w:pPr>
        <w:shd w:val="clear" w:color="auto" w:fill="FFFFFF"/>
        <w:spacing w:before="300" w:after="300" w:line="240" w:lineRule="auto"/>
        <w:rPr>
          <w:rFonts w:cstheme="minorHAnsi"/>
          <w:sz w:val="28"/>
          <w:szCs w:val="28"/>
        </w:rPr>
      </w:pPr>
      <w:r w:rsidRPr="003965ED">
        <w:rPr>
          <w:rFonts w:eastAsia="Times New Roman" w:cstheme="minorHAnsi"/>
          <w:color w:val="303030"/>
          <w:sz w:val="28"/>
          <w:szCs w:val="28"/>
          <w:lang w:eastAsia="de-DE"/>
        </w:rPr>
        <w:t xml:space="preserve">Bei Fragen </w:t>
      </w:r>
      <w:r w:rsidR="00924C12">
        <w:rPr>
          <w:rFonts w:eastAsia="Times New Roman" w:cstheme="minorHAnsi"/>
          <w:color w:val="303030"/>
          <w:sz w:val="28"/>
          <w:szCs w:val="28"/>
          <w:lang w:eastAsia="de-DE"/>
        </w:rPr>
        <w:t>stehen wir Ihnen gern, unter der Nummer 034672-863240 zur Verfügung.</w:t>
      </w:r>
    </w:p>
    <w:sectPr w:rsidR="003965ED" w:rsidRPr="00924C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ED"/>
    <w:rsid w:val="0003461C"/>
    <w:rsid w:val="003965ED"/>
    <w:rsid w:val="003E31D9"/>
    <w:rsid w:val="00615957"/>
    <w:rsid w:val="00924C12"/>
    <w:rsid w:val="00A5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87A5"/>
  <w15:chartTrackingRefBased/>
  <w15:docId w15:val="{3EE01383-E2DD-4EF4-AE6E-4507240A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Thomas</dc:creator>
  <cp:keywords/>
  <dc:description/>
  <cp:lastModifiedBy>Zimmermann, Thomas</cp:lastModifiedBy>
  <cp:revision>5</cp:revision>
  <dcterms:created xsi:type="dcterms:W3CDTF">2026-02-02T10:56:00Z</dcterms:created>
  <dcterms:modified xsi:type="dcterms:W3CDTF">2026-02-02T11:07:00Z</dcterms:modified>
</cp:coreProperties>
</file>