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BD86" w14:textId="21FAFF18" w:rsidR="00E5296B" w:rsidRPr="00E5296B" w:rsidRDefault="00E5296B" w:rsidP="00E5296B">
      <w:pPr>
        <w:shd w:val="clear" w:color="auto" w:fill="FFFFFF"/>
        <w:spacing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52"/>
          <w:szCs w:val="52"/>
          <w:lang w:eastAsia="de-DE"/>
        </w:rPr>
      </w:pPr>
      <w:r w:rsidRPr="00E5296B">
        <w:rPr>
          <w:rFonts w:ascii="Calibri" w:eastAsia="Times New Roman" w:hAnsi="Calibri" w:cs="Calibri"/>
          <w:b/>
          <w:bCs/>
          <w:kern w:val="36"/>
          <w:sz w:val="52"/>
          <w:szCs w:val="52"/>
          <w:lang w:eastAsia="de-DE"/>
        </w:rPr>
        <w:t xml:space="preserve">Bundesweite Gebührenerhöhung bei Personalausweisen </w:t>
      </w:r>
      <w:r w:rsidRPr="00D148F1">
        <w:rPr>
          <w:rFonts w:ascii="Calibri" w:eastAsia="Times New Roman" w:hAnsi="Calibri" w:cs="Calibri"/>
          <w:b/>
          <w:bCs/>
          <w:kern w:val="36"/>
          <w:sz w:val="52"/>
          <w:szCs w:val="52"/>
          <w:lang w:eastAsia="de-DE"/>
        </w:rPr>
        <w:t>seit dem</w:t>
      </w:r>
      <w:r w:rsidRPr="00E5296B">
        <w:rPr>
          <w:rFonts w:ascii="Calibri" w:eastAsia="Times New Roman" w:hAnsi="Calibri" w:cs="Calibri"/>
          <w:b/>
          <w:bCs/>
          <w:kern w:val="36"/>
          <w:sz w:val="52"/>
          <w:szCs w:val="52"/>
          <w:lang w:eastAsia="de-DE"/>
        </w:rPr>
        <w:t xml:space="preserve"> 7. Februar 2026</w:t>
      </w:r>
    </w:p>
    <w:p w14:paraId="0B97D91B" w14:textId="7BD253C1" w:rsidR="00F52D54" w:rsidRPr="00D148F1" w:rsidRDefault="00E5296B" w:rsidP="00E5296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D148F1">
        <w:rPr>
          <w:rFonts w:ascii="Calibri" w:eastAsia="Times New Roman" w:hAnsi="Calibri" w:cs="Calibri"/>
          <w:sz w:val="28"/>
          <w:szCs w:val="28"/>
          <w:lang w:eastAsia="de-DE"/>
        </w:rPr>
        <w:t>Seit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 Samstag,</w:t>
      </w:r>
      <w:r w:rsidR="00227FAE">
        <w:rPr>
          <w:rFonts w:ascii="Calibri" w:eastAsia="Times New Roman" w:hAnsi="Calibri" w:cs="Calibri"/>
          <w:sz w:val="28"/>
          <w:szCs w:val="28"/>
          <w:lang w:eastAsia="de-DE"/>
        </w:rPr>
        <w:t xml:space="preserve"> den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 7.</w:t>
      </w:r>
      <w:r w:rsidR="00227FAE">
        <w:rPr>
          <w:rFonts w:ascii="Calibri" w:eastAsia="Times New Roman" w:hAnsi="Calibri" w:cs="Calibri"/>
          <w:sz w:val="28"/>
          <w:szCs w:val="28"/>
          <w:lang w:eastAsia="de-DE"/>
        </w:rPr>
        <w:t>02.2026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, </w:t>
      </w:r>
      <w:r w:rsidRPr="00D148F1">
        <w:rPr>
          <w:rFonts w:ascii="Calibri" w:eastAsia="Times New Roman" w:hAnsi="Calibri" w:cs="Calibri"/>
          <w:sz w:val="28"/>
          <w:szCs w:val="28"/>
          <w:lang w:eastAsia="de-DE"/>
        </w:rPr>
        <w:t>sind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 bundesweit die Gebühren für die Ausstellung von Personalausweisen</w:t>
      </w:r>
      <w:r w:rsidRPr="00D148F1">
        <w:rPr>
          <w:rFonts w:ascii="Calibri" w:eastAsia="Times New Roman" w:hAnsi="Calibri" w:cs="Calibri"/>
          <w:sz w:val="28"/>
          <w:szCs w:val="28"/>
          <w:lang w:eastAsia="de-DE"/>
        </w:rPr>
        <w:t xml:space="preserve"> gestiegen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. Die Anpassung erfolgt auf Grundlage einer Bundesverordnung und gilt damit auch für das </w:t>
      </w:r>
      <w:r w:rsidRPr="00D148F1">
        <w:rPr>
          <w:rFonts w:ascii="Calibri" w:eastAsia="Times New Roman" w:hAnsi="Calibri" w:cs="Calibri"/>
          <w:sz w:val="28"/>
          <w:szCs w:val="28"/>
          <w:lang w:eastAsia="de-DE"/>
        </w:rPr>
        <w:t>Einwohnermeldeamt der Stadt Roßleben-Wiehe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. </w:t>
      </w:r>
    </w:p>
    <w:p w14:paraId="358BEAD5" w14:textId="6BADF9B0" w:rsidR="00E5296B" w:rsidRPr="00E5296B" w:rsidRDefault="00E5296B" w:rsidP="00E5296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>Die Anpassung der Gebühren wurde am Freitag</w:t>
      </w:r>
      <w:r w:rsidR="00F52D54" w:rsidRPr="00D148F1">
        <w:rPr>
          <w:rFonts w:ascii="Calibri" w:eastAsia="Times New Roman" w:hAnsi="Calibri" w:cs="Calibri"/>
          <w:sz w:val="28"/>
          <w:szCs w:val="28"/>
          <w:lang w:eastAsia="de-DE"/>
        </w:rPr>
        <w:t>, den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 06.02.</w:t>
      </w:r>
      <w:r w:rsidR="00F52D54" w:rsidRPr="00D148F1">
        <w:rPr>
          <w:rFonts w:ascii="Calibri" w:eastAsia="Times New Roman" w:hAnsi="Calibri" w:cs="Calibri"/>
          <w:sz w:val="28"/>
          <w:szCs w:val="28"/>
          <w:lang w:eastAsia="de-DE"/>
        </w:rPr>
        <w:t>2026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 im Bundesgesetzblatt (BGBl) veröffentlicht.</w:t>
      </w:r>
    </w:p>
    <w:p w14:paraId="53BCB62C" w14:textId="2FBE215C" w:rsidR="00E5296B" w:rsidRPr="00E5296B" w:rsidRDefault="00D148F1" w:rsidP="00E5296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de-DE"/>
        </w:rPr>
      </w:pPr>
      <w:r w:rsidRPr="00D148F1">
        <w:rPr>
          <w:rFonts w:ascii="Arial" w:eastAsia="Times New Roman" w:hAnsi="Arial" w:cs="Arial"/>
          <w:b/>
          <w:bCs/>
          <w:color w:val="FF0000"/>
          <w:sz w:val="32"/>
          <w:szCs w:val="32"/>
          <w:lang w:eastAsia="de-DE"/>
        </w:rPr>
        <w:t>Folgendes ändert sich:</w:t>
      </w:r>
    </w:p>
    <w:p w14:paraId="09A58E67" w14:textId="77777777" w:rsidR="00E5296B" w:rsidRPr="00E5296B" w:rsidRDefault="00E5296B" w:rsidP="00E5296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>Die Gebühren für den Personalausweis erhöhen sich wie folgt:</w:t>
      </w:r>
    </w:p>
    <w:p w14:paraId="2F54C5C8" w14:textId="77777777" w:rsidR="00E5296B" w:rsidRPr="00E5296B" w:rsidRDefault="00E5296B" w:rsidP="00E529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>Antragstellende ab 24 Jahren: 46 Euro (bisher 37 Euro)</w:t>
      </w:r>
    </w:p>
    <w:p w14:paraId="6234649E" w14:textId="77777777" w:rsidR="00E5296B" w:rsidRPr="00E5296B" w:rsidRDefault="00E5296B" w:rsidP="00E529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>Antragstellende unter 24 Jahren: 27,60 Euro (bisher 22,80 Euro)</w:t>
      </w:r>
    </w:p>
    <w:p w14:paraId="0F04EEDF" w14:textId="583D419C" w:rsidR="00E5296B" w:rsidRPr="00E5296B" w:rsidRDefault="00E5296B" w:rsidP="00E5296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Die Gebühr für ein Lichtbild, </w:t>
      </w:r>
      <w:r w:rsidR="00227FAE">
        <w:rPr>
          <w:rFonts w:ascii="Calibri" w:eastAsia="Times New Roman" w:hAnsi="Calibri" w:cs="Calibri"/>
          <w:sz w:val="28"/>
          <w:szCs w:val="28"/>
          <w:lang w:eastAsia="de-DE"/>
        </w:rPr>
        <w:t>welches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 direkt im </w:t>
      </w:r>
      <w:r w:rsidR="00D148F1">
        <w:rPr>
          <w:rFonts w:ascii="Calibri" w:eastAsia="Times New Roman" w:hAnsi="Calibri" w:cs="Calibri"/>
          <w:sz w:val="28"/>
          <w:szCs w:val="28"/>
          <w:lang w:eastAsia="de-DE"/>
        </w:rPr>
        <w:t>Einwohnermeldeamt</w:t>
      </w: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 xml:space="preserve"> erstellt wird, bleibt unverändert bei 6 Euro.</w:t>
      </w:r>
    </w:p>
    <w:p w14:paraId="4B4CA2F3" w14:textId="77777777" w:rsidR="00E5296B" w:rsidRPr="00E5296B" w:rsidRDefault="00E5296B" w:rsidP="00E5296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32"/>
          <w:szCs w:val="32"/>
          <w:lang w:eastAsia="de-DE"/>
        </w:rPr>
      </w:pPr>
      <w:r w:rsidRPr="00E5296B">
        <w:rPr>
          <w:rFonts w:ascii="Arial" w:eastAsia="Times New Roman" w:hAnsi="Arial" w:cs="Arial"/>
          <w:sz w:val="32"/>
          <w:szCs w:val="32"/>
          <w:lang w:eastAsia="de-DE"/>
        </w:rPr>
        <w:t>Warum wird es teurer?</w:t>
      </w:r>
    </w:p>
    <w:p w14:paraId="5614181F" w14:textId="77777777" w:rsidR="00E5296B" w:rsidRPr="00E5296B" w:rsidRDefault="00E5296B" w:rsidP="00E5296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E5296B">
        <w:rPr>
          <w:rFonts w:ascii="Calibri" w:eastAsia="Times New Roman" w:hAnsi="Calibri" w:cs="Calibri"/>
          <w:sz w:val="28"/>
          <w:szCs w:val="28"/>
          <w:lang w:eastAsia="de-DE"/>
        </w:rPr>
        <w:t>Gründe für die Erhöhung sind gestiegene Herstellungs- und Verwaltungsaufwände. Ziel ist eine weiterhin kostendeckende Durchführung der Leistungen, die mit den bisherigen Gebühren nicht mehr gegeben war.</w:t>
      </w:r>
    </w:p>
    <w:p w14:paraId="1288BD9A" w14:textId="2471CCD5" w:rsidR="00E5296B" w:rsidRPr="00D148F1" w:rsidRDefault="00D148F1">
      <w:pPr>
        <w:rPr>
          <w:sz w:val="20"/>
          <w:szCs w:val="20"/>
        </w:rPr>
      </w:pPr>
      <w:r w:rsidRPr="00D148F1">
        <w:rPr>
          <w:rFonts w:ascii="Calibri" w:eastAsia="Times New Roman" w:hAnsi="Calibri" w:cs="Calibri"/>
          <w:sz w:val="36"/>
          <w:szCs w:val="36"/>
          <w:lang w:eastAsia="de-DE"/>
        </w:rPr>
        <w:t>Bei Fragen steht Ihnen Ihr Einwohnermeldeamt der Stadt Roßleben-Wiehe gern zur Verfügung.</w:t>
      </w:r>
    </w:p>
    <w:sectPr w:rsidR="00E5296B" w:rsidRPr="00D148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176A5"/>
    <w:multiLevelType w:val="multilevel"/>
    <w:tmpl w:val="E0C4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6B"/>
    <w:rsid w:val="00227FAE"/>
    <w:rsid w:val="00D148F1"/>
    <w:rsid w:val="00E5296B"/>
    <w:rsid w:val="00F5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7C07"/>
  <w15:chartTrackingRefBased/>
  <w15:docId w15:val="{696F047C-8E87-49D9-9E76-AA87FD48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Thomas</dc:creator>
  <cp:keywords/>
  <dc:description/>
  <cp:lastModifiedBy>Zimmermann, Thomas</cp:lastModifiedBy>
  <cp:revision>4</cp:revision>
  <dcterms:created xsi:type="dcterms:W3CDTF">2026-02-09T07:23:00Z</dcterms:created>
  <dcterms:modified xsi:type="dcterms:W3CDTF">2026-02-09T07:44:00Z</dcterms:modified>
</cp:coreProperties>
</file>